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6189" w14:textId="77777777" w:rsidR="004C44E6" w:rsidRDefault="00B53E60">
      <w:pPr>
        <w:spacing w:after="34" w:line="259" w:lineRule="auto"/>
        <w:ind w:left="0" w:firstLine="0"/>
        <w:jc w:val="right"/>
      </w:pPr>
      <w:bookmarkStart w:id="0" w:name="_GoBack"/>
      <w:bookmarkEnd w:id="0"/>
      <w:r>
        <w:t xml:space="preserve">       </w:t>
      </w:r>
    </w:p>
    <w:p w14:paraId="6A938F65" w14:textId="0782D93B" w:rsidR="004C44E6" w:rsidRDefault="00B53E60" w:rsidP="00477C7C">
      <w:pPr>
        <w:spacing w:after="56" w:line="270" w:lineRule="auto"/>
        <w:ind w:left="2053" w:right="415"/>
        <w:jc w:val="center"/>
      </w:pPr>
      <w:r>
        <w:rPr>
          <w:b/>
        </w:rPr>
        <w:t>Итоговая контрольная работа за курс</w:t>
      </w:r>
    </w:p>
    <w:p w14:paraId="39F11299" w14:textId="77777777" w:rsidR="004C44E6" w:rsidRDefault="00B53E60">
      <w:pPr>
        <w:spacing w:after="4" w:line="270" w:lineRule="auto"/>
        <w:ind w:left="2343" w:right="415"/>
        <w:jc w:val="both"/>
      </w:pPr>
      <w:r>
        <w:rPr>
          <w:b/>
        </w:rPr>
        <w:t xml:space="preserve"> «Основы безопасности жизнедеятельности» 9 класс </w:t>
      </w:r>
    </w:p>
    <w:p w14:paraId="7063498D" w14:textId="77777777" w:rsidR="004C44E6" w:rsidRDefault="00B53E60">
      <w:pPr>
        <w:spacing w:after="31" w:line="259" w:lineRule="auto"/>
        <w:ind w:left="0" w:right="360" w:firstLine="0"/>
        <w:jc w:val="right"/>
      </w:pPr>
      <w:r>
        <w:t xml:space="preserve"> </w:t>
      </w:r>
    </w:p>
    <w:p w14:paraId="2C099B7D" w14:textId="77777777" w:rsidR="004C44E6" w:rsidRDefault="00B53E60">
      <w:pPr>
        <w:spacing w:after="4" w:line="270" w:lineRule="auto"/>
        <w:ind w:left="-5" w:right="415"/>
        <w:jc w:val="both"/>
      </w:pPr>
      <w:r>
        <w:rPr>
          <w:b/>
        </w:rPr>
        <w:t xml:space="preserve">Характеристика, структура и содержание контрольной работы </w:t>
      </w:r>
    </w:p>
    <w:p w14:paraId="079EC83B" w14:textId="77777777" w:rsidR="004C44E6" w:rsidRDefault="00B53E60">
      <w:pPr>
        <w:ind w:left="-5" w:right="332"/>
      </w:pPr>
      <w:r>
        <w:rPr>
          <w:u w:val="single" w:color="000000"/>
        </w:rPr>
        <w:t>Цель итоговой контрольной работы</w:t>
      </w:r>
      <w:r>
        <w:t xml:space="preserve"> – оценить уровень и качество подготовки выпускников основной школы за курс </w:t>
      </w:r>
      <w:r>
        <w:rPr>
          <w:i/>
        </w:rPr>
        <w:t xml:space="preserve">«Основы безопасности жизнедеятельности». </w:t>
      </w:r>
    </w:p>
    <w:p w14:paraId="71742D49" w14:textId="77777777" w:rsidR="004C44E6" w:rsidRDefault="00B53E60">
      <w:pPr>
        <w:ind w:left="-5" w:right="332"/>
      </w:pPr>
      <w:r>
        <w:t xml:space="preserve">Проверочные материалы, включённые в контрольную работу, объединены в три части заданий, отличающихся по сложности. </w:t>
      </w:r>
    </w:p>
    <w:p w14:paraId="10FA5005" w14:textId="77777777" w:rsidR="004C44E6" w:rsidRDefault="00B53E60">
      <w:pPr>
        <w:ind w:left="-5" w:right="332"/>
      </w:pPr>
      <w:r>
        <w:t xml:space="preserve">Первая часть включает </w:t>
      </w:r>
      <w:r>
        <w:t xml:space="preserve">в себя 15 заданий с выбором ответа, вторая часть – 5 заданий с кратким ответом. В третью часть входят задания, позволяющие решить кроссворд. </w:t>
      </w:r>
    </w:p>
    <w:p w14:paraId="6DDC8517" w14:textId="77777777" w:rsidR="004C44E6" w:rsidRDefault="00B53E60">
      <w:pPr>
        <w:spacing w:after="31" w:line="259" w:lineRule="auto"/>
        <w:ind w:left="0" w:firstLine="0"/>
      </w:pPr>
      <w:r>
        <w:t xml:space="preserve"> </w:t>
      </w:r>
    </w:p>
    <w:p w14:paraId="3FEAA2D1" w14:textId="77777777" w:rsidR="004C44E6" w:rsidRDefault="00B53E60">
      <w:pPr>
        <w:spacing w:after="4" w:line="270" w:lineRule="auto"/>
        <w:ind w:left="-5" w:right="415"/>
        <w:jc w:val="both"/>
      </w:pPr>
      <w:r>
        <w:rPr>
          <w:b/>
        </w:rPr>
        <w:t xml:space="preserve">2.Характеристика заданий </w:t>
      </w:r>
    </w:p>
    <w:p w14:paraId="2774EF4A" w14:textId="77777777" w:rsidR="004C44E6" w:rsidRDefault="00B53E60">
      <w:pPr>
        <w:ind w:left="-5" w:right="332"/>
      </w:pPr>
      <w:r>
        <w:t xml:space="preserve">В части А учащемуся необходимо выбрать один правильный ответ из четырёх предложенных. </w:t>
      </w:r>
    </w:p>
    <w:p w14:paraId="4C0CA8AC" w14:textId="77777777" w:rsidR="004C44E6" w:rsidRDefault="00B53E60">
      <w:pPr>
        <w:ind w:left="-5" w:right="332"/>
      </w:pPr>
      <w:proofErr w:type="gramStart"/>
      <w:r>
        <w:t>В  части</w:t>
      </w:r>
      <w:proofErr w:type="gramEnd"/>
      <w:r>
        <w:t xml:space="preserve"> Б учащемуся необходимо дополнить пропущенные в тексте слова (фразы). </w:t>
      </w:r>
    </w:p>
    <w:p w14:paraId="1CAFB091" w14:textId="77777777" w:rsidR="004C44E6" w:rsidRDefault="00B53E60">
      <w:pPr>
        <w:ind w:left="-5" w:right="332"/>
      </w:pPr>
      <w:r>
        <w:t xml:space="preserve">Часть С представляет собой кроссворд по определенной теме. Учащемуся необходимо решить кроссворд. За каждое верно угаданное слово ставится 1 балл. </w:t>
      </w:r>
    </w:p>
    <w:p w14:paraId="1B157B9A" w14:textId="77777777" w:rsidR="004C44E6" w:rsidRDefault="00B53E60">
      <w:pPr>
        <w:spacing w:after="31" w:line="259" w:lineRule="auto"/>
        <w:ind w:left="0" w:firstLine="0"/>
      </w:pPr>
      <w:r>
        <w:t xml:space="preserve"> </w:t>
      </w:r>
    </w:p>
    <w:p w14:paraId="22337D04" w14:textId="77777777" w:rsidR="004C44E6" w:rsidRDefault="00B53E60">
      <w:pPr>
        <w:spacing w:after="4" w:line="270" w:lineRule="auto"/>
        <w:ind w:left="-5" w:right="415"/>
        <w:jc w:val="both"/>
      </w:pPr>
      <w:r>
        <w:rPr>
          <w:b/>
        </w:rPr>
        <w:t xml:space="preserve">Оценивание работы </w:t>
      </w:r>
    </w:p>
    <w:p w14:paraId="2C4FD387" w14:textId="77777777" w:rsidR="004C44E6" w:rsidRDefault="00B53E60">
      <w:pPr>
        <w:spacing w:after="33"/>
        <w:ind w:left="-5" w:right="332"/>
      </w:pPr>
      <w:proofErr w:type="gramStart"/>
      <w:r>
        <w:t xml:space="preserve">Все  </w:t>
      </w:r>
      <w:r>
        <w:t>тестовые</w:t>
      </w:r>
      <w:proofErr w:type="gramEnd"/>
      <w:r>
        <w:t xml:space="preserve"> задания оцениваются в баллах одинаково: </w:t>
      </w:r>
    </w:p>
    <w:p w14:paraId="0D72AA0D" w14:textId="77777777" w:rsidR="004C44E6" w:rsidRDefault="00B53E60">
      <w:pPr>
        <w:numPr>
          <w:ilvl w:val="0"/>
          <w:numId w:val="1"/>
        </w:numPr>
        <w:ind w:right="332" w:firstLine="360"/>
      </w:pPr>
      <w:r>
        <w:t xml:space="preserve">Правильный ответ – 1 балл; </w:t>
      </w:r>
    </w:p>
    <w:p w14:paraId="02F27D8F" w14:textId="77777777" w:rsidR="004C44E6" w:rsidRDefault="00B53E60">
      <w:pPr>
        <w:numPr>
          <w:ilvl w:val="0"/>
          <w:numId w:val="1"/>
        </w:numPr>
        <w:ind w:right="332" w:firstLine="360"/>
      </w:pPr>
      <w:r>
        <w:t xml:space="preserve">Отсутствие ответа или неправильный ответ – 0 баллов. </w:t>
      </w:r>
    </w:p>
    <w:p w14:paraId="2BC77958" w14:textId="77777777" w:rsidR="004C44E6" w:rsidRDefault="00B53E60">
      <w:pPr>
        <w:ind w:left="345" w:right="874" w:hanging="360"/>
      </w:pPr>
      <w:r>
        <w:t xml:space="preserve">Таким образом, при правильных ответах по всем заданиям общее количество баллов составит: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Часть А из 15 заданий – 15 баллов</w:t>
      </w:r>
      <w:r>
        <w:t xml:space="preserve">; </w:t>
      </w:r>
    </w:p>
    <w:p w14:paraId="1E86E6C3" w14:textId="77777777" w:rsidR="004C44E6" w:rsidRDefault="00B53E60">
      <w:pPr>
        <w:numPr>
          <w:ilvl w:val="0"/>
          <w:numId w:val="1"/>
        </w:numPr>
        <w:ind w:right="332" w:firstLine="360"/>
      </w:pPr>
      <w:r>
        <w:t xml:space="preserve">Часть </w:t>
      </w:r>
      <w:proofErr w:type="gramStart"/>
      <w:r>
        <w:t>В из</w:t>
      </w:r>
      <w:proofErr w:type="gramEnd"/>
      <w:r>
        <w:t xml:space="preserve"> 5 заданий – 15 баллов (1 – 3 б – при выполнении максимально точно);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Часть (кроссворд – 10 слов) – 10 баллов. </w:t>
      </w:r>
      <w:r>
        <w:rPr>
          <w:b/>
        </w:rPr>
        <w:t xml:space="preserve">Всего за ответы всех заданий можно набрать 40 баллов. </w:t>
      </w:r>
    </w:p>
    <w:p w14:paraId="384F7D63" w14:textId="77777777" w:rsidR="004C44E6" w:rsidRDefault="00B53E60">
      <w:pPr>
        <w:ind w:left="-5" w:right="332"/>
      </w:pPr>
      <w:r>
        <w:t xml:space="preserve">Оценка уровня и качества подготовки учащихся проводится по </w:t>
      </w:r>
      <w:proofErr w:type="spellStart"/>
      <w:r>
        <w:t>четырёхбальной</w:t>
      </w:r>
      <w:proofErr w:type="spellEnd"/>
      <w:r>
        <w:t xml:space="preserve"> си</w:t>
      </w:r>
      <w:r>
        <w:t xml:space="preserve">стеме с учётом количества баллов, набранных за правильные ответы, исходя из следующих критериев. </w:t>
      </w:r>
    </w:p>
    <w:p w14:paraId="5C8A21CB" w14:textId="77777777" w:rsidR="004C44E6" w:rsidRDefault="00B53E60">
      <w:pPr>
        <w:ind w:left="-5" w:right="332"/>
      </w:pPr>
      <w:r>
        <w:t xml:space="preserve">Оценка «неудовлетворительно» («2») выставляется в случае, если учащийся дал менее 25% правильных ответов и набрал 0 -10 баллов. </w:t>
      </w:r>
    </w:p>
    <w:p w14:paraId="3A3F58FD" w14:textId="77777777" w:rsidR="004C44E6" w:rsidRDefault="00B53E60">
      <w:pPr>
        <w:ind w:left="-5" w:right="332"/>
      </w:pPr>
      <w:r>
        <w:t>Оценка «удовлетворительно» («</w:t>
      </w:r>
      <w:r>
        <w:t xml:space="preserve">3») выставляется в случае, если учащийся показал до 50% правильных ответов и набрал 11 -20 балла. </w:t>
      </w:r>
    </w:p>
    <w:p w14:paraId="2B45BF7F" w14:textId="77777777" w:rsidR="004C44E6" w:rsidRDefault="00B53E60">
      <w:pPr>
        <w:ind w:left="-5" w:right="332"/>
      </w:pPr>
      <w:r>
        <w:t xml:space="preserve">Оценка «хорошо» («4») выставляется в случае, если учащийся показал (представил) до 75% правильных ответов и набрал 21-32 балла. </w:t>
      </w:r>
    </w:p>
    <w:p w14:paraId="2DD03FF5" w14:textId="77777777" w:rsidR="004C44E6" w:rsidRDefault="00B53E60">
      <w:pPr>
        <w:ind w:left="-5" w:right="332"/>
      </w:pPr>
      <w:r>
        <w:t>Оценка «отлично» («5») выста</w:t>
      </w:r>
      <w:r>
        <w:t xml:space="preserve">вляется, если учащийся показал (представил) более 75% правильных ответов и набрал 33 – 40 баллов. </w:t>
      </w:r>
    </w:p>
    <w:p w14:paraId="29326529" w14:textId="77777777" w:rsidR="004C44E6" w:rsidRDefault="00B53E60">
      <w:pPr>
        <w:spacing w:after="26" w:line="259" w:lineRule="auto"/>
        <w:ind w:left="0" w:firstLine="0"/>
      </w:pPr>
      <w:r>
        <w:rPr>
          <w:b/>
        </w:rPr>
        <w:t xml:space="preserve"> </w:t>
      </w:r>
    </w:p>
    <w:p w14:paraId="4334BA11" w14:textId="41D46D66" w:rsidR="004C44E6" w:rsidRDefault="004C44E6">
      <w:pPr>
        <w:spacing w:after="0" w:line="259" w:lineRule="auto"/>
        <w:ind w:left="0" w:firstLine="0"/>
      </w:pPr>
    </w:p>
    <w:p w14:paraId="58D2F132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2F7BEEE5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408897F7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533AB13A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0DADD763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612CB838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0BA43296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353549BC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585A6F56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206E1F5E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22EC4A5E" w14:textId="77777777" w:rsidR="00477C7C" w:rsidRDefault="00477C7C">
      <w:pPr>
        <w:spacing w:after="1" w:line="282" w:lineRule="auto"/>
        <w:ind w:left="1618" w:right="1978" w:firstLine="0"/>
        <w:jc w:val="center"/>
        <w:rPr>
          <w:b/>
        </w:rPr>
      </w:pPr>
    </w:p>
    <w:p w14:paraId="52189822" w14:textId="14913D60" w:rsidR="00477C7C" w:rsidRDefault="00B53E60">
      <w:pPr>
        <w:spacing w:after="1" w:line="282" w:lineRule="auto"/>
        <w:ind w:left="1618" w:right="1978" w:firstLine="0"/>
        <w:jc w:val="center"/>
        <w:rPr>
          <w:b/>
        </w:rPr>
      </w:pPr>
      <w:r>
        <w:rPr>
          <w:b/>
        </w:rPr>
        <w:lastRenderedPageBreak/>
        <w:t>Годовая контрольная   работа</w:t>
      </w:r>
      <w:r w:rsidR="00477C7C">
        <w:rPr>
          <w:b/>
        </w:rPr>
        <w:t xml:space="preserve"> </w:t>
      </w:r>
    </w:p>
    <w:p w14:paraId="3BB62CEB" w14:textId="053B6183" w:rsidR="004C44E6" w:rsidRDefault="00B53E60">
      <w:pPr>
        <w:spacing w:after="1" w:line="282" w:lineRule="auto"/>
        <w:ind w:left="1618" w:right="1978" w:firstLine="0"/>
        <w:jc w:val="center"/>
      </w:pPr>
      <w:r>
        <w:rPr>
          <w:b/>
        </w:rPr>
        <w:t xml:space="preserve">за </w:t>
      </w:r>
      <w:proofErr w:type="gramStart"/>
      <w:r>
        <w:rPr>
          <w:b/>
        </w:rPr>
        <w:t>курс  «</w:t>
      </w:r>
      <w:proofErr w:type="gramEnd"/>
      <w:r>
        <w:rPr>
          <w:b/>
        </w:rPr>
        <w:t xml:space="preserve">Основы безопасности жизнедеятельности» 9 класс </w:t>
      </w:r>
    </w:p>
    <w:p w14:paraId="56E6100E" w14:textId="77777777" w:rsidR="004C44E6" w:rsidRDefault="00B53E60">
      <w:pPr>
        <w:spacing w:after="57" w:line="270" w:lineRule="auto"/>
        <w:ind w:left="-5" w:right="415"/>
        <w:jc w:val="both"/>
      </w:pPr>
      <w:r>
        <w:rPr>
          <w:b/>
        </w:rPr>
        <w:t xml:space="preserve">Вариант  </w:t>
      </w:r>
    </w:p>
    <w:p w14:paraId="5302DD60" w14:textId="77777777" w:rsidR="004C44E6" w:rsidRDefault="00B53E60">
      <w:pPr>
        <w:pStyle w:val="1"/>
      </w:pPr>
      <w:r>
        <w:t>Часть «А»</w:t>
      </w:r>
      <w:r>
        <w:rPr>
          <w:u w:val="none"/>
        </w:rPr>
        <w:t xml:space="preserve"> </w:t>
      </w:r>
    </w:p>
    <w:p w14:paraId="2FF3821E" w14:textId="77777777" w:rsidR="004C44E6" w:rsidRDefault="00B53E60">
      <w:pPr>
        <w:spacing w:after="46"/>
        <w:ind w:left="-5" w:right="332"/>
      </w:pPr>
      <w:r>
        <w:t xml:space="preserve">     Эта часть работы содержит задания с выбором одного варианта ответа. К каждому заданию даётся четыре варианта ответа, один из которых – верный. Внимательно прочитайте каждое задание и все варианты ответов. Отметьте знаком «+</w:t>
      </w:r>
      <w:proofErr w:type="gramStart"/>
      <w:r>
        <w:t>»  выбранный</w:t>
      </w:r>
      <w:proofErr w:type="gramEnd"/>
      <w:r>
        <w:t xml:space="preserve"> вами вариант от</w:t>
      </w:r>
      <w:r>
        <w:t xml:space="preserve">вета. </w:t>
      </w:r>
    </w:p>
    <w:p w14:paraId="2BD3955D" w14:textId="77777777" w:rsidR="004C44E6" w:rsidRDefault="00B53E60">
      <w:pPr>
        <w:spacing w:after="69" w:line="259" w:lineRule="auto"/>
        <w:ind w:left="0" w:firstLine="0"/>
      </w:pPr>
      <w:r>
        <w:t xml:space="preserve"> </w:t>
      </w:r>
    </w:p>
    <w:p w14:paraId="6F15C9CE" w14:textId="77777777" w:rsidR="004C44E6" w:rsidRDefault="00B53E60">
      <w:pPr>
        <w:numPr>
          <w:ilvl w:val="0"/>
          <w:numId w:val="2"/>
        </w:numPr>
        <w:spacing w:after="4" w:line="270" w:lineRule="auto"/>
        <w:ind w:right="415" w:hanging="240"/>
        <w:jc w:val="both"/>
      </w:pPr>
      <w:r>
        <w:rPr>
          <w:b/>
        </w:rPr>
        <w:t xml:space="preserve">Систему, созданную в России для предупреждения и ликвидации чрезвычайных ситуаций, называют: </w:t>
      </w:r>
    </w:p>
    <w:p w14:paraId="31EBC671" w14:textId="77777777" w:rsidR="004C44E6" w:rsidRDefault="00B53E60">
      <w:pPr>
        <w:ind w:left="-5" w:right="332"/>
      </w:pPr>
      <w:r>
        <w:t xml:space="preserve">а) система наблюдения и контроля за состоянием окружающей природной среды; </w:t>
      </w:r>
    </w:p>
    <w:p w14:paraId="3D28B864" w14:textId="77777777" w:rsidR="004C44E6" w:rsidRDefault="00B53E60">
      <w:pPr>
        <w:ind w:left="-5" w:right="332"/>
      </w:pPr>
      <w:r>
        <w:t xml:space="preserve">б) система сил и средств для ликвидации последствий ЧС; </w:t>
      </w:r>
    </w:p>
    <w:p w14:paraId="5E3697E9" w14:textId="77777777" w:rsidR="004C44E6" w:rsidRDefault="00B53E60">
      <w:pPr>
        <w:ind w:left="-5" w:right="332"/>
      </w:pPr>
      <w:r>
        <w:t>в) Единая государств</w:t>
      </w:r>
      <w:r>
        <w:t xml:space="preserve">енная система предупреждения и ликвидации ЧС. </w:t>
      </w:r>
    </w:p>
    <w:p w14:paraId="6F6EBFB3" w14:textId="77777777" w:rsidR="004C44E6" w:rsidRDefault="00B53E60">
      <w:pPr>
        <w:numPr>
          <w:ilvl w:val="0"/>
          <w:numId w:val="2"/>
        </w:numPr>
        <w:spacing w:after="48" w:line="270" w:lineRule="auto"/>
        <w:ind w:right="415" w:hanging="240"/>
        <w:jc w:val="both"/>
      </w:pPr>
      <w:r>
        <w:rPr>
          <w:b/>
        </w:rPr>
        <w:t xml:space="preserve">Из приведённых ниже утверждений выберите единственно истинное:  </w:t>
      </w:r>
    </w:p>
    <w:p w14:paraId="06BD321D" w14:textId="77777777" w:rsidR="004C44E6" w:rsidRDefault="00B53E60">
      <w:pPr>
        <w:spacing w:after="54"/>
        <w:ind w:left="-5" w:right="332"/>
      </w:pPr>
      <w:r>
        <w:t xml:space="preserve">А) Наркотики бывают «серьёзные» и «несерьёзные»; </w:t>
      </w:r>
    </w:p>
    <w:p w14:paraId="23382E38" w14:textId="77777777" w:rsidR="004C44E6" w:rsidRDefault="00B53E60">
      <w:pPr>
        <w:spacing w:after="54"/>
        <w:ind w:left="-5" w:right="332"/>
      </w:pPr>
      <w:r>
        <w:t xml:space="preserve">Б) Наркотики делают человека свободным; </w:t>
      </w:r>
    </w:p>
    <w:p w14:paraId="3D51F036" w14:textId="77777777" w:rsidR="004C44E6" w:rsidRDefault="00B53E60">
      <w:pPr>
        <w:spacing w:after="56"/>
        <w:ind w:left="-5" w:right="332"/>
      </w:pPr>
      <w:r>
        <w:t xml:space="preserve">В) Наркотики разрушают личность человека; </w:t>
      </w:r>
    </w:p>
    <w:p w14:paraId="04AC8A78" w14:textId="77777777" w:rsidR="00477C7C" w:rsidRDefault="00B53E60">
      <w:pPr>
        <w:spacing w:after="49" w:line="270" w:lineRule="auto"/>
        <w:ind w:left="-5" w:right="2887"/>
        <w:jc w:val="both"/>
      </w:pPr>
      <w:r>
        <w:t xml:space="preserve">Г) Наркотики помогают решать жизненные проблемы. </w:t>
      </w:r>
    </w:p>
    <w:p w14:paraId="0B79279B" w14:textId="5DEDBE5B" w:rsidR="004C44E6" w:rsidRDefault="00B53E60">
      <w:pPr>
        <w:spacing w:after="49" w:line="270" w:lineRule="auto"/>
        <w:ind w:left="-5" w:right="2887"/>
        <w:jc w:val="both"/>
      </w:pPr>
      <w:r>
        <w:rPr>
          <w:b/>
        </w:rPr>
        <w:t>3. Какова очередность ваших действий в случае перелома костей кисти:</w:t>
      </w:r>
      <w:r>
        <w:t xml:space="preserve"> </w:t>
      </w:r>
    </w:p>
    <w:p w14:paraId="41F10C92" w14:textId="77777777" w:rsidR="004C44E6" w:rsidRDefault="00B53E60">
      <w:pPr>
        <w:ind w:left="-5" w:right="332"/>
      </w:pPr>
      <w:r>
        <w:t xml:space="preserve">а) дать обезболивающее средство, наложить давящую повязку, доставить в медицинское учреждение, </w:t>
      </w:r>
    </w:p>
    <w:p w14:paraId="577C1DC5" w14:textId="77777777" w:rsidR="004C44E6" w:rsidRDefault="00B53E60">
      <w:pPr>
        <w:ind w:left="-5" w:right="332"/>
      </w:pPr>
      <w:r>
        <w:t>б) дать обезболивающее, в ладонь вложить</w:t>
      </w:r>
      <w:r>
        <w:t xml:space="preserve"> свернутый ватно-марлевый валик или небольшой мяч, зафиксировать предплечье и кисть к шине, которая идет от середины предплечья до конца пальцев, в) фиксировать предплечье и кисть к шине, от конца пальцев, до середины предплечья, при этом пальцы плотно при</w:t>
      </w:r>
      <w:r>
        <w:t xml:space="preserve">бинтовать к шине. </w:t>
      </w:r>
    </w:p>
    <w:p w14:paraId="4F8EFB83" w14:textId="77777777" w:rsidR="004C44E6" w:rsidRDefault="00B53E60">
      <w:pPr>
        <w:spacing w:after="4" w:line="270" w:lineRule="auto"/>
        <w:ind w:left="-5" w:right="415"/>
        <w:jc w:val="both"/>
      </w:pPr>
      <w:r>
        <w:rPr>
          <w:b/>
        </w:rPr>
        <w:t>4. Международное гуманитарное право выполняет задачи:</w:t>
      </w:r>
      <w:r>
        <w:t xml:space="preserve"> </w:t>
      </w:r>
    </w:p>
    <w:p w14:paraId="3B53AE7A" w14:textId="77777777" w:rsidR="004C44E6" w:rsidRDefault="00B53E60">
      <w:pPr>
        <w:ind w:left="-5" w:right="332"/>
      </w:pPr>
      <w:r>
        <w:t xml:space="preserve">А. Распределения гуманитарной помощи; </w:t>
      </w:r>
    </w:p>
    <w:p w14:paraId="145948A7" w14:textId="77777777" w:rsidR="004C44E6" w:rsidRDefault="00B53E60">
      <w:pPr>
        <w:ind w:left="-5" w:right="332"/>
      </w:pPr>
      <w:r>
        <w:t xml:space="preserve">Б. Ограничения средств и методов ведения войны; </w:t>
      </w:r>
    </w:p>
    <w:p w14:paraId="4044E956" w14:textId="77777777" w:rsidR="004C44E6" w:rsidRDefault="00B53E60">
      <w:pPr>
        <w:spacing w:after="4" w:line="270" w:lineRule="auto"/>
        <w:ind w:left="-5" w:right="1479"/>
        <w:jc w:val="both"/>
      </w:pPr>
      <w:r>
        <w:t xml:space="preserve">В. Ликвидации последствий военных конфликтов; </w:t>
      </w:r>
      <w:r>
        <w:rPr>
          <w:b/>
        </w:rPr>
        <w:t>5. Какова очередность действий при первой помощи</w:t>
      </w:r>
      <w:r>
        <w:rPr>
          <w:b/>
        </w:rPr>
        <w:t xml:space="preserve"> в случае пищевого </w:t>
      </w:r>
      <w:proofErr w:type="gramStart"/>
      <w:r>
        <w:rPr>
          <w:b/>
        </w:rPr>
        <w:t>отравления :</w:t>
      </w:r>
      <w:proofErr w:type="gramEnd"/>
      <w:r>
        <w:rPr>
          <w:b/>
        </w:rPr>
        <w:t xml:space="preserve"> </w:t>
      </w:r>
    </w:p>
    <w:p w14:paraId="2EB86AB3" w14:textId="77777777" w:rsidR="004C44E6" w:rsidRDefault="00B53E60">
      <w:pPr>
        <w:ind w:left="-5" w:right="332"/>
      </w:pPr>
      <w:r>
        <w:t xml:space="preserve">а) промыть пострадавшему желудок, дать ему выпить крепкого чая и направит в медицинское учреждение, </w:t>
      </w:r>
    </w:p>
    <w:p w14:paraId="73E2226D" w14:textId="77777777" w:rsidR="004C44E6" w:rsidRDefault="00B53E60">
      <w:pPr>
        <w:ind w:left="-5" w:right="332"/>
      </w:pPr>
      <w:r>
        <w:t xml:space="preserve">б) измерить пострадавшему температуру, дать обезболивающее, вызвать врача, </w:t>
      </w:r>
    </w:p>
    <w:p w14:paraId="454FA1CA" w14:textId="77777777" w:rsidR="004C44E6" w:rsidRDefault="00B53E60">
      <w:pPr>
        <w:ind w:left="-5" w:right="3488"/>
      </w:pPr>
      <w:r>
        <w:t>в) на область желудка положить грелку и вызват</w:t>
      </w:r>
      <w:r>
        <w:t xml:space="preserve">ь «скорую помощь» </w:t>
      </w:r>
      <w:r>
        <w:rPr>
          <w:b/>
        </w:rPr>
        <w:t xml:space="preserve">6. При открытом переломе прежде всего необходимо: </w:t>
      </w:r>
    </w:p>
    <w:p w14:paraId="1AFE9555" w14:textId="77777777" w:rsidR="004C44E6" w:rsidRDefault="00B53E60">
      <w:pPr>
        <w:ind w:left="-5" w:right="332"/>
      </w:pPr>
      <w:r>
        <w:t xml:space="preserve">а) доставить в медицинское учреждение; </w:t>
      </w:r>
    </w:p>
    <w:p w14:paraId="33B39447" w14:textId="77777777" w:rsidR="004C44E6" w:rsidRDefault="00B53E60">
      <w:pPr>
        <w:ind w:left="-5" w:right="332"/>
      </w:pPr>
      <w:r>
        <w:t xml:space="preserve">б) дать обезболивающее средство, </w:t>
      </w:r>
    </w:p>
    <w:p w14:paraId="0B4C3CB1" w14:textId="77777777" w:rsidR="004C44E6" w:rsidRDefault="00B53E60">
      <w:pPr>
        <w:ind w:left="-5" w:right="332"/>
      </w:pPr>
      <w:r>
        <w:t xml:space="preserve">в) обездвижить место перелома, </w:t>
      </w:r>
    </w:p>
    <w:p w14:paraId="06C0FE10" w14:textId="77777777" w:rsidR="004C44E6" w:rsidRDefault="00B53E60">
      <w:pPr>
        <w:ind w:left="-5" w:right="332"/>
      </w:pPr>
      <w:r>
        <w:t xml:space="preserve">г) остановить кровотечение </w:t>
      </w:r>
    </w:p>
    <w:p w14:paraId="34DF6249" w14:textId="77777777" w:rsidR="004C44E6" w:rsidRDefault="00B53E60">
      <w:pPr>
        <w:numPr>
          <w:ilvl w:val="0"/>
          <w:numId w:val="3"/>
        </w:numPr>
        <w:spacing w:after="4" w:line="270" w:lineRule="auto"/>
        <w:ind w:right="415" w:hanging="360"/>
        <w:jc w:val="both"/>
      </w:pPr>
      <w:r>
        <w:rPr>
          <w:b/>
        </w:rPr>
        <w:t xml:space="preserve">Лица из числа гражданского населения, не участвующие в войне признаются: </w:t>
      </w:r>
    </w:p>
    <w:p w14:paraId="78CA6661" w14:textId="77777777" w:rsidR="004C44E6" w:rsidRDefault="00B53E60">
      <w:pPr>
        <w:ind w:left="-5" w:right="332"/>
      </w:pPr>
      <w:r>
        <w:t xml:space="preserve">А. Комбатантами; </w:t>
      </w:r>
    </w:p>
    <w:p w14:paraId="07C68B9B" w14:textId="77777777" w:rsidR="004C44E6" w:rsidRDefault="00B53E60">
      <w:pPr>
        <w:ind w:left="-5" w:right="8272"/>
      </w:pPr>
      <w:r>
        <w:t xml:space="preserve">Б. Военнопленными; В. Мирным населением; </w:t>
      </w:r>
    </w:p>
    <w:p w14:paraId="66E6703B" w14:textId="77777777" w:rsidR="004C44E6" w:rsidRDefault="00B53E60">
      <w:pPr>
        <w:ind w:left="-5" w:right="332"/>
      </w:pPr>
      <w:r>
        <w:t xml:space="preserve">Г. Партизанами. </w:t>
      </w:r>
    </w:p>
    <w:p w14:paraId="316C66BE" w14:textId="77777777" w:rsidR="004C44E6" w:rsidRDefault="00B53E60">
      <w:pPr>
        <w:numPr>
          <w:ilvl w:val="0"/>
          <w:numId w:val="3"/>
        </w:numPr>
        <w:spacing w:after="49" w:line="270" w:lineRule="auto"/>
        <w:ind w:right="415" w:hanging="360"/>
        <w:jc w:val="both"/>
      </w:pPr>
      <w:r>
        <w:rPr>
          <w:b/>
        </w:rPr>
        <w:t xml:space="preserve">К наиболее опасным террористическим акциям НЕЛЬЗЯ отнести: </w:t>
      </w:r>
    </w:p>
    <w:p w14:paraId="26AE62AA" w14:textId="77777777" w:rsidR="004C44E6" w:rsidRDefault="00B53E60">
      <w:pPr>
        <w:spacing w:after="54"/>
        <w:ind w:left="-5" w:right="332"/>
      </w:pPr>
      <w:r>
        <w:t>А) Взрывы в местах массового скопления людей;</w:t>
      </w:r>
      <w:r>
        <w:t xml:space="preserve"> </w:t>
      </w:r>
    </w:p>
    <w:p w14:paraId="0B0BCCDB" w14:textId="77777777" w:rsidR="004C44E6" w:rsidRDefault="00B53E60">
      <w:pPr>
        <w:spacing w:after="54"/>
        <w:ind w:left="-5" w:right="332"/>
      </w:pPr>
      <w:r>
        <w:t xml:space="preserve">Б) Захват воздушных и морских судов; </w:t>
      </w:r>
    </w:p>
    <w:p w14:paraId="5EBEB0C5" w14:textId="77777777" w:rsidR="004C44E6" w:rsidRDefault="00B53E60">
      <w:pPr>
        <w:spacing w:after="56"/>
        <w:ind w:left="-5" w:right="332"/>
      </w:pPr>
      <w:r>
        <w:t xml:space="preserve">В) Шантаж по телефону бизнесменов; </w:t>
      </w:r>
    </w:p>
    <w:p w14:paraId="54904CC8" w14:textId="77777777" w:rsidR="004C44E6" w:rsidRDefault="00B53E60">
      <w:pPr>
        <w:spacing w:after="58"/>
        <w:ind w:left="-5" w:right="332"/>
      </w:pPr>
      <w:r>
        <w:t xml:space="preserve">Г) Искусственное заражение местности радиоактивными отходами. </w:t>
      </w:r>
    </w:p>
    <w:p w14:paraId="3EDE7EFB" w14:textId="77777777" w:rsidR="004C44E6" w:rsidRDefault="00B53E60">
      <w:pPr>
        <w:numPr>
          <w:ilvl w:val="0"/>
          <w:numId w:val="3"/>
        </w:numPr>
        <w:spacing w:after="4" w:line="270" w:lineRule="auto"/>
        <w:ind w:right="415" w:hanging="360"/>
        <w:jc w:val="both"/>
      </w:pPr>
      <w:r>
        <w:rPr>
          <w:b/>
        </w:rPr>
        <w:t xml:space="preserve">Мышечная масса у подростков 14-15 лет в среднем составляет: </w:t>
      </w:r>
    </w:p>
    <w:p w14:paraId="78BA335B" w14:textId="77777777" w:rsidR="004C44E6" w:rsidRDefault="00B53E60">
      <w:pPr>
        <w:ind w:left="-5" w:right="332"/>
      </w:pPr>
      <w:r>
        <w:t>а) 30</w:t>
      </w:r>
      <w:proofErr w:type="gramStart"/>
      <w:r>
        <w:t>%;  б</w:t>
      </w:r>
      <w:proofErr w:type="gramEnd"/>
      <w:r>
        <w:t xml:space="preserve">) 32%;  в) 34%;  г) 36%; </w:t>
      </w:r>
    </w:p>
    <w:p w14:paraId="1A51118A" w14:textId="77777777" w:rsidR="004C44E6" w:rsidRDefault="00B53E60">
      <w:pPr>
        <w:spacing w:after="65" w:line="259" w:lineRule="auto"/>
        <w:ind w:left="0" w:firstLine="0"/>
      </w:pPr>
      <w:r>
        <w:t xml:space="preserve"> </w:t>
      </w:r>
    </w:p>
    <w:p w14:paraId="331A88C4" w14:textId="77777777" w:rsidR="004C44E6" w:rsidRDefault="00B53E60">
      <w:pPr>
        <w:numPr>
          <w:ilvl w:val="0"/>
          <w:numId w:val="3"/>
        </w:numPr>
        <w:spacing w:after="4" w:line="270" w:lineRule="auto"/>
        <w:ind w:right="415" w:hanging="360"/>
        <w:jc w:val="both"/>
      </w:pPr>
      <w:r>
        <w:rPr>
          <w:b/>
        </w:rPr>
        <w:t xml:space="preserve">На что </w:t>
      </w:r>
      <w:r>
        <w:rPr>
          <w:b/>
        </w:rPr>
        <w:t>ориентирована система ГО?</w:t>
      </w:r>
      <w:r>
        <w:t xml:space="preserve"> </w:t>
      </w:r>
    </w:p>
    <w:p w14:paraId="1BFD926F" w14:textId="77777777" w:rsidR="004C44E6" w:rsidRDefault="00B53E60">
      <w:pPr>
        <w:ind w:left="-5" w:right="332"/>
      </w:pPr>
      <w:r>
        <w:t xml:space="preserve">а) на ликвидацию ЧС мирного времени; </w:t>
      </w:r>
    </w:p>
    <w:p w14:paraId="69E76DE2" w14:textId="77777777" w:rsidR="004C44E6" w:rsidRDefault="00B53E60">
      <w:pPr>
        <w:ind w:left="-5" w:right="332"/>
      </w:pPr>
      <w:r>
        <w:t xml:space="preserve">б) на проведение спасательных работ; </w:t>
      </w:r>
    </w:p>
    <w:p w14:paraId="6E6F74D4" w14:textId="77777777" w:rsidR="004C44E6" w:rsidRDefault="00B53E60">
      <w:pPr>
        <w:ind w:left="-5" w:right="332"/>
      </w:pPr>
      <w:r>
        <w:t xml:space="preserve">в) на защиту населения в военное время от ОМП. </w:t>
      </w:r>
    </w:p>
    <w:p w14:paraId="44E1E147" w14:textId="77777777" w:rsidR="004C44E6" w:rsidRDefault="00B53E60">
      <w:pPr>
        <w:spacing w:after="4" w:line="270" w:lineRule="auto"/>
        <w:ind w:left="-5" w:right="415"/>
        <w:jc w:val="both"/>
      </w:pPr>
      <w:r>
        <w:rPr>
          <w:b/>
        </w:rPr>
        <w:t xml:space="preserve">11.Основные Конвенции МГП были приняты в городе: </w:t>
      </w:r>
    </w:p>
    <w:p w14:paraId="288C28CD" w14:textId="77777777" w:rsidR="004C44E6" w:rsidRDefault="00B53E60">
      <w:pPr>
        <w:ind w:left="-5" w:right="332"/>
      </w:pPr>
      <w:proofErr w:type="spellStart"/>
      <w:r>
        <w:t>А.Берн</w:t>
      </w:r>
      <w:proofErr w:type="spellEnd"/>
      <w:r>
        <w:t xml:space="preserve">; </w:t>
      </w:r>
    </w:p>
    <w:p w14:paraId="2406094E" w14:textId="77777777" w:rsidR="004C44E6" w:rsidRDefault="00B53E60">
      <w:pPr>
        <w:ind w:left="-5" w:right="332"/>
      </w:pPr>
      <w:r>
        <w:t xml:space="preserve">Б. Женева; </w:t>
      </w:r>
    </w:p>
    <w:p w14:paraId="169FBE18" w14:textId="77777777" w:rsidR="004C44E6" w:rsidRDefault="00B53E60">
      <w:pPr>
        <w:ind w:left="-5" w:right="332"/>
      </w:pPr>
      <w:r>
        <w:t xml:space="preserve">В. Страсбург; </w:t>
      </w:r>
    </w:p>
    <w:p w14:paraId="094C6082" w14:textId="77777777" w:rsidR="004C44E6" w:rsidRDefault="00B53E60">
      <w:pPr>
        <w:ind w:left="-5" w:right="332"/>
      </w:pPr>
      <w:r>
        <w:t xml:space="preserve">Г. Лондон. </w:t>
      </w:r>
    </w:p>
    <w:p w14:paraId="521F2122" w14:textId="77777777" w:rsidR="004C44E6" w:rsidRDefault="00B53E60">
      <w:pPr>
        <w:numPr>
          <w:ilvl w:val="0"/>
          <w:numId w:val="4"/>
        </w:numPr>
        <w:spacing w:after="4" w:line="270" w:lineRule="auto"/>
        <w:ind w:right="415" w:hanging="360"/>
        <w:jc w:val="both"/>
      </w:pPr>
      <w:r>
        <w:rPr>
          <w:b/>
        </w:rPr>
        <w:t>Наибольшему риску заражения вирусом клещевого энцефалита подвержены:</w:t>
      </w:r>
      <w:r>
        <w:t xml:space="preserve"> </w:t>
      </w:r>
    </w:p>
    <w:p w14:paraId="0F470140" w14:textId="77777777" w:rsidR="004C44E6" w:rsidRDefault="00B53E60">
      <w:pPr>
        <w:ind w:left="-5" w:right="332"/>
      </w:pPr>
      <w:r>
        <w:t xml:space="preserve">А) Военные; </w:t>
      </w:r>
    </w:p>
    <w:p w14:paraId="3207BD4E" w14:textId="77777777" w:rsidR="004C44E6" w:rsidRDefault="00B53E60">
      <w:pPr>
        <w:ind w:left="-5" w:right="7992"/>
      </w:pPr>
      <w:r>
        <w:t xml:space="preserve">Б) Охотники и туристы; В) Школьники и студенты; </w:t>
      </w:r>
    </w:p>
    <w:p w14:paraId="6DF636FE" w14:textId="77777777" w:rsidR="004C44E6" w:rsidRDefault="00B53E60">
      <w:pPr>
        <w:ind w:left="-5" w:right="332"/>
      </w:pPr>
      <w:r>
        <w:t xml:space="preserve">Г) Спортсмены. </w:t>
      </w:r>
    </w:p>
    <w:p w14:paraId="19A8B06D" w14:textId="77777777" w:rsidR="004C44E6" w:rsidRDefault="00B53E60">
      <w:pPr>
        <w:numPr>
          <w:ilvl w:val="0"/>
          <w:numId w:val="4"/>
        </w:numPr>
        <w:spacing w:after="4" w:line="270" w:lineRule="auto"/>
        <w:ind w:right="415" w:hanging="360"/>
        <w:jc w:val="both"/>
      </w:pPr>
      <w:r>
        <w:rPr>
          <w:b/>
        </w:rPr>
        <w:t xml:space="preserve">Алкоголизм - </w:t>
      </w:r>
      <w:proofErr w:type="gramStart"/>
      <w:r>
        <w:rPr>
          <w:b/>
        </w:rPr>
        <w:t>это..</w:t>
      </w:r>
      <w:proofErr w:type="gramEnd"/>
      <w:r>
        <w:rPr>
          <w:b/>
        </w:rPr>
        <w:t xml:space="preserve"> </w:t>
      </w:r>
    </w:p>
    <w:p w14:paraId="77850CB4" w14:textId="77777777" w:rsidR="004C44E6" w:rsidRDefault="00B53E60">
      <w:pPr>
        <w:ind w:left="-5" w:right="332"/>
      </w:pPr>
      <w:r>
        <w:t xml:space="preserve">а) кратковременное состояние алкогольного опьянения; </w:t>
      </w:r>
    </w:p>
    <w:p w14:paraId="46453DB1" w14:textId="77777777" w:rsidR="004C44E6" w:rsidRDefault="00B53E60">
      <w:pPr>
        <w:ind w:left="-5" w:right="332"/>
      </w:pPr>
      <w:r>
        <w:t>б) заболевание на почве пьянства в</w:t>
      </w:r>
      <w:r>
        <w:t xml:space="preserve"> большинстве случаев с неблагоприятным прогнозом; </w:t>
      </w:r>
    </w:p>
    <w:p w14:paraId="695C8325" w14:textId="77777777" w:rsidR="004C44E6" w:rsidRDefault="00B53E60">
      <w:pPr>
        <w:ind w:left="-5" w:right="332"/>
      </w:pPr>
      <w:r>
        <w:t xml:space="preserve">в) умеренное потребление спиртных напитков. </w:t>
      </w:r>
    </w:p>
    <w:p w14:paraId="1D200619" w14:textId="77777777" w:rsidR="004C44E6" w:rsidRDefault="00B53E60">
      <w:pPr>
        <w:numPr>
          <w:ilvl w:val="0"/>
          <w:numId w:val="4"/>
        </w:numPr>
        <w:spacing w:after="44" w:line="270" w:lineRule="auto"/>
        <w:ind w:right="415" w:hanging="360"/>
        <w:jc w:val="both"/>
      </w:pPr>
      <w:r>
        <w:rPr>
          <w:b/>
        </w:rPr>
        <w:t xml:space="preserve">Как называется явление, к которому приводит психологическое противоборство людей, имеющих несовместимые интересы, противоположно направленные цели, позиции, </w:t>
      </w:r>
      <w:proofErr w:type="gramStart"/>
      <w:r>
        <w:rPr>
          <w:b/>
        </w:rPr>
        <w:t xml:space="preserve">мнения: </w:t>
      </w:r>
      <w:r>
        <w:t xml:space="preserve"> А</w:t>
      </w:r>
      <w:proofErr w:type="gramEnd"/>
      <w:r>
        <w:t xml:space="preserve">) Конфликтом; </w:t>
      </w:r>
    </w:p>
    <w:p w14:paraId="7096B6E2" w14:textId="77777777" w:rsidR="004C44E6" w:rsidRDefault="00B53E60">
      <w:pPr>
        <w:spacing w:after="53"/>
        <w:ind w:left="-5" w:right="332"/>
      </w:pPr>
      <w:proofErr w:type="gramStart"/>
      <w:r>
        <w:t>Б)  Ссорой</w:t>
      </w:r>
      <w:proofErr w:type="gramEnd"/>
      <w:r>
        <w:t xml:space="preserve">; </w:t>
      </w:r>
    </w:p>
    <w:p w14:paraId="60F2F915" w14:textId="77777777" w:rsidR="004C44E6" w:rsidRDefault="00B53E60">
      <w:pPr>
        <w:spacing w:after="53"/>
        <w:ind w:left="-5" w:right="332"/>
      </w:pPr>
      <w:r>
        <w:t xml:space="preserve">В) Враждой; </w:t>
      </w:r>
    </w:p>
    <w:p w14:paraId="644A7391" w14:textId="77777777" w:rsidR="004C44E6" w:rsidRDefault="00B53E60">
      <w:pPr>
        <w:spacing w:after="58"/>
        <w:ind w:left="-5" w:right="332"/>
      </w:pPr>
      <w:r>
        <w:t xml:space="preserve">Г) Противоборством. </w:t>
      </w:r>
    </w:p>
    <w:p w14:paraId="174072D2" w14:textId="77777777" w:rsidR="004C44E6" w:rsidRDefault="00B53E60">
      <w:pPr>
        <w:numPr>
          <w:ilvl w:val="0"/>
          <w:numId w:val="4"/>
        </w:numPr>
        <w:spacing w:after="51" w:line="270" w:lineRule="auto"/>
        <w:ind w:right="415" w:hanging="360"/>
        <w:jc w:val="both"/>
      </w:pPr>
      <w:r>
        <w:t>П</w:t>
      </w:r>
      <w:r>
        <w:rPr>
          <w:b/>
        </w:rPr>
        <w:t xml:space="preserve">ериод наибольшей активности клещей приходится: </w:t>
      </w:r>
    </w:p>
    <w:p w14:paraId="1E81A068" w14:textId="77777777" w:rsidR="004C44E6" w:rsidRDefault="00B53E60">
      <w:pPr>
        <w:spacing w:after="54"/>
        <w:ind w:left="-5" w:right="332"/>
      </w:pPr>
      <w:r>
        <w:t xml:space="preserve">А) На лето; </w:t>
      </w:r>
    </w:p>
    <w:p w14:paraId="6DF37F82" w14:textId="77777777" w:rsidR="004C44E6" w:rsidRDefault="00B53E60">
      <w:pPr>
        <w:spacing w:after="46"/>
        <w:ind w:left="-5" w:right="6661"/>
      </w:pPr>
      <w:r>
        <w:t xml:space="preserve">Б) На весну и первую половину лета; В) На вторую половину лета и осень; </w:t>
      </w:r>
    </w:p>
    <w:p w14:paraId="316F943D" w14:textId="77777777" w:rsidR="004C44E6" w:rsidRDefault="00B53E60">
      <w:pPr>
        <w:spacing w:line="319" w:lineRule="auto"/>
        <w:ind w:left="-5" w:right="8813"/>
      </w:pPr>
      <w:r>
        <w:t xml:space="preserve">Г) На осень. </w:t>
      </w:r>
      <w:r>
        <w:rPr>
          <w:b/>
        </w:rPr>
        <w:t xml:space="preserve">Часть В </w:t>
      </w:r>
    </w:p>
    <w:p w14:paraId="2096C54C" w14:textId="77777777" w:rsidR="004C44E6" w:rsidRDefault="00B53E60">
      <w:pPr>
        <w:spacing w:after="47" w:line="270" w:lineRule="auto"/>
        <w:ind w:left="-5" w:right="415"/>
        <w:jc w:val="both"/>
      </w:pPr>
      <w:r>
        <w:rPr>
          <w:b/>
        </w:rPr>
        <w:t xml:space="preserve">     В этой части содержатс</w:t>
      </w:r>
      <w:r>
        <w:rPr>
          <w:b/>
        </w:rPr>
        <w:t xml:space="preserve">я задания, которые требуют письменно дополнить информацию. </w:t>
      </w:r>
    </w:p>
    <w:p w14:paraId="531BC5FB" w14:textId="77777777" w:rsidR="004C44E6" w:rsidRDefault="00B53E60">
      <w:pPr>
        <w:numPr>
          <w:ilvl w:val="0"/>
          <w:numId w:val="5"/>
        </w:numPr>
        <w:spacing w:after="47"/>
        <w:ind w:right="332" w:hanging="240"/>
      </w:pPr>
      <w:r>
        <w:t>Человек способен выдержать жажду и особенно голод в течение достаточного количества дней, если не будет бесполезно…………………………………............................</w:t>
      </w:r>
      <w:r>
        <w:rPr>
          <w:b/>
        </w:rPr>
        <w:t xml:space="preserve"> </w:t>
      </w:r>
    </w:p>
    <w:p w14:paraId="6B871210" w14:textId="77777777" w:rsidR="004C44E6" w:rsidRDefault="00B53E60">
      <w:pPr>
        <w:spacing w:after="58" w:line="259" w:lineRule="auto"/>
        <w:ind w:left="0" w:firstLine="0"/>
      </w:pPr>
      <w:r>
        <w:rPr>
          <w:b/>
        </w:rPr>
        <w:t xml:space="preserve"> </w:t>
      </w:r>
    </w:p>
    <w:p w14:paraId="37CCCE86" w14:textId="77777777" w:rsidR="004C44E6" w:rsidRDefault="00B53E60">
      <w:pPr>
        <w:numPr>
          <w:ilvl w:val="0"/>
          <w:numId w:val="5"/>
        </w:numPr>
        <w:spacing w:after="54"/>
        <w:ind w:right="332" w:hanging="240"/>
      </w:pPr>
      <w:r>
        <w:t xml:space="preserve">Правовую основу противодействия терроризму составляют ……………………………… </w:t>
      </w:r>
    </w:p>
    <w:p w14:paraId="471BB4EF" w14:textId="77777777" w:rsidR="004C44E6" w:rsidRDefault="00B53E60">
      <w:pPr>
        <w:ind w:left="-5" w:right="332"/>
      </w:pPr>
      <w:r>
        <w:t xml:space="preserve">…………………………………………………………………………………………………….. </w:t>
      </w:r>
    </w:p>
    <w:p w14:paraId="0CF90EE4" w14:textId="77777777" w:rsidR="004C44E6" w:rsidRDefault="00B53E60">
      <w:pPr>
        <w:spacing w:after="60" w:line="259" w:lineRule="auto"/>
        <w:ind w:left="0" w:firstLine="0"/>
      </w:pPr>
      <w:r>
        <w:rPr>
          <w:b/>
        </w:rPr>
        <w:t xml:space="preserve"> </w:t>
      </w:r>
    </w:p>
    <w:p w14:paraId="49BD010B" w14:textId="77777777" w:rsidR="004C44E6" w:rsidRDefault="00B53E60">
      <w:pPr>
        <w:numPr>
          <w:ilvl w:val="0"/>
          <w:numId w:val="5"/>
        </w:numPr>
        <w:spacing w:after="45"/>
        <w:ind w:right="332" w:hanging="240"/>
      </w:pPr>
      <w:r>
        <w:t>Медицинский и духовный персонал, выполняющий свои функции во время военных действий, должен носить отличительную эмблему……………………………………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2DDD005" w14:textId="77777777" w:rsidR="004C44E6" w:rsidRDefault="00B53E60">
      <w:pPr>
        <w:ind w:left="-5" w:right="332"/>
      </w:pPr>
      <w:r>
        <w:t>…………</w:t>
      </w:r>
      <w:r>
        <w:t xml:space="preserve">…………………………………………………………………………………………. </w:t>
      </w:r>
    </w:p>
    <w:p w14:paraId="42824587" w14:textId="77777777" w:rsidR="004C44E6" w:rsidRDefault="00B53E60">
      <w:pPr>
        <w:spacing w:after="65" w:line="259" w:lineRule="auto"/>
        <w:ind w:left="0" w:firstLine="0"/>
      </w:pPr>
      <w:r>
        <w:t xml:space="preserve"> </w:t>
      </w:r>
    </w:p>
    <w:p w14:paraId="1AB233AC" w14:textId="77777777" w:rsidR="004C44E6" w:rsidRDefault="00B53E60">
      <w:pPr>
        <w:numPr>
          <w:ilvl w:val="0"/>
          <w:numId w:val="5"/>
        </w:numPr>
        <w:ind w:right="332" w:hanging="240"/>
      </w:pPr>
      <w:r>
        <w:t xml:space="preserve">Внутренняя среда организма включает в себя кровь, лимфу……………………………… </w:t>
      </w:r>
    </w:p>
    <w:p w14:paraId="417508FA" w14:textId="77777777" w:rsidR="004C44E6" w:rsidRDefault="00B53E60">
      <w:pPr>
        <w:spacing w:after="54"/>
        <w:ind w:left="-5" w:right="332"/>
      </w:pPr>
      <w:r>
        <w:t>…………………………………………………………………………………………………………………</w:t>
      </w:r>
    </w:p>
    <w:p w14:paraId="41E64134" w14:textId="77777777" w:rsidR="004C44E6" w:rsidRDefault="00B53E60">
      <w:pPr>
        <w:ind w:left="-5" w:right="332"/>
      </w:pPr>
      <w:r>
        <w:t xml:space="preserve">……………………………………………………………………………………… </w:t>
      </w:r>
    </w:p>
    <w:p w14:paraId="39602E53" w14:textId="77777777" w:rsidR="004C44E6" w:rsidRDefault="00B53E60">
      <w:pPr>
        <w:spacing w:after="61" w:line="259" w:lineRule="auto"/>
        <w:ind w:left="0" w:firstLine="0"/>
      </w:pPr>
      <w:r>
        <w:rPr>
          <w:b/>
        </w:rPr>
        <w:t xml:space="preserve"> </w:t>
      </w:r>
    </w:p>
    <w:p w14:paraId="39DDF61A" w14:textId="77777777" w:rsidR="004C44E6" w:rsidRDefault="00B53E60">
      <w:pPr>
        <w:numPr>
          <w:ilvl w:val="0"/>
          <w:numId w:val="5"/>
        </w:numPr>
        <w:spacing w:after="54"/>
        <w:ind w:right="332" w:hanging="240"/>
      </w:pPr>
      <w:r>
        <w:t xml:space="preserve">Полное разрешение конфликтов заключается в устранении ……………………………… </w:t>
      </w:r>
    </w:p>
    <w:p w14:paraId="13371605" w14:textId="77777777" w:rsidR="004C44E6" w:rsidRDefault="00B53E60">
      <w:pPr>
        <w:spacing w:after="52"/>
        <w:ind w:left="-5" w:right="332"/>
      </w:pPr>
      <w:r>
        <w:t>………………………………………………</w:t>
      </w:r>
      <w:proofErr w:type="gramStart"/>
      <w:r>
        <w:t>…….</w:t>
      </w:r>
      <w:proofErr w:type="gramEnd"/>
      <w:r>
        <w:t>и восстановлении………………………….. …………………………………………………………………………………………………………………</w:t>
      </w:r>
    </w:p>
    <w:p w14:paraId="435477BC" w14:textId="77777777" w:rsidR="004C44E6" w:rsidRDefault="00B53E60">
      <w:pPr>
        <w:ind w:left="-5" w:right="332"/>
      </w:pPr>
      <w:r>
        <w:t xml:space="preserve">………………………………………………………………………………………. </w:t>
      </w:r>
    </w:p>
    <w:p w14:paraId="1A8250CC" w14:textId="77777777" w:rsidR="004C44E6" w:rsidRDefault="00B53E60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2D057F35" w14:textId="7D48C5A2" w:rsidR="004C44E6" w:rsidRDefault="00B53E60" w:rsidP="00477C7C">
      <w:pPr>
        <w:spacing w:after="16" w:line="259" w:lineRule="auto"/>
        <w:ind w:left="0" w:firstLine="0"/>
      </w:pPr>
      <w:r>
        <w:rPr>
          <w:b/>
        </w:rPr>
        <w:t xml:space="preserve"> Часть С </w:t>
      </w:r>
    </w:p>
    <w:p w14:paraId="46EDDF2F" w14:textId="77777777" w:rsidR="004C44E6" w:rsidRDefault="00B53E60">
      <w:pPr>
        <w:spacing w:after="4" w:line="270" w:lineRule="auto"/>
        <w:ind w:left="-5" w:right="415"/>
        <w:jc w:val="both"/>
      </w:pPr>
      <w:r>
        <w:rPr>
          <w:b/>
        </w:rPr>
        <w:t xml:space="preserve">В этой части содержатся задания, которые требуют решить кроссворд </w:t>
      </w:r>
    </w:p>
    <w:tbl>
      <w:tblPr>
        <w:tblStyle w:val="TableGrid"/>
        <w:tblW w:w="9573" w:type="dxa"/>
        <w:tblInd w:w="-108" w:type="dxa"/>
        <w:tblCellMar>
          <w:top w:w="5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4C44E6" w14:paraId="684B49B7" w14:textId="77777777">
        <w:trPr>
          <w:trHeight w:val="28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DA21" w14:textId="77777777" w:rsidR="004C44E6" w:rsidRDefault="00B53E6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По горизонтали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E57B" w14:textId="77777777" w:rsidR="004C44E6" w:rsidRDefault="00B53E6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По вертикали </w:t>
            </w:r>
          </w:p>
        </w:tc>
      </w:tr>
      <w:tr w:rsidR="004C44E6" w14:paraId="0FD969DB" w14:textId="77777777">
        <w:trPr>
          <w:trHeight w:val="111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EDDD" w14:textId="77777777" w:rsidR="004C44E6" w:rsidRDefault="00B53E60">
            <w:pPr>
              <w:spacing w:after="0" w:line="259" w:lineRule="auto"/>
              <w:ind w:left="2" w:firstLine="0"/>
            </w:pPr>
            <w:r>
              <w:t xml:space="preserve">1. Органические вещества, необходимые для жизнедеятельности человека, которыми богаты </w:t>
            </w:r>
            <w:r>
              <w:tab/>
              <w:t xml:space="preserve">продукты </w:t>
            </w:r>
            <w:r>
              <w:tab/>
              <w:t xml:space="preserve">растительного происхождения.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FED7" w14:textId="77777777" w:rsidR="004C44E6" w:rsidRDefault="00B53E60">
            <w:pPr>
              <w:spacing w:after="0" w:line="259" w:lineRule="auto"/>
              <w:ind w:left="0" w:firstLine="0"/>
            </w:pPr>
            <w:r>
              <w:t xml:space="preserve">1. Вода- ……многих химических веществ. </w:t>
            </w:r>
          </w:p>
        </w:tc>
      </w:tr>
      <w:tr w:rsidR="004C44E6" w14:paraId="5AD5E3C9" w14:textId="77777777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B1AE" w14:textId="77777777" w:rsidR="004C44E6" w:rsidRDefault="00B53E60">
            <w:pPr>
              <w:spacing w:after="0" w:line="259" w:lineRule="auto"/>
              <w:ind w:left="2" w:firstLine="0"/>
            </w:pPr>
            <w:r>
              <w:t xml:space="preserve">2. Защитная оболочка тела человека.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1FC1" w14:textId="77777777" w:rsidR="004C44E6" w:rsidRDefault="00B53E60">
            <w:pPr>
              <w:spacing w:after="0" w:line="259" w:lineRule="auto"/>
              <w:ind w:left="0" w:firstLine="0"/>
            </w:pPr>
            <w:r>
              <w:t>2. Заболевание желудочно-кишечного тракта, которое м</w:t>
            </w:r>
            <w:r>
              <w:t xml:space="preserve">ожет передаваться через воду. </w:t>
            </w:r>
          </w:p>
        </w:tc>
      </w:tr>
      <w:tr w:rsidR="004C44E6" w14:paraId="409AA3CB" w14:textId="77777777">
        <w:trPr>
          <w:trHeight w:val="8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8A75" w14:textId="77777777" w:rsidR="004C44E6" w:rsidRDefault="00B53E60">
            <w:pPr>
              <w:spacing w:after="0" w:line="259" w:lineRule="auto"/>
              <w:ind w:left="2" w:right="61" w:firstLine="0"/>
              <w:jc w:val="both"/>
            </w:pPr>
            <w:r>
              <w:t xml:space="preserve">3. Одна из функций кожи, которая заключается в поддерживании постоянной температуры тела.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8EAE" w14:textId="77777777" w:rsidR="004C44E6" w:rsidRDefault="00B53E60">
            <w:pPr>
              <w:spacing w:after="0" w:line="259" w:lineRule="auto"/>
              <w:ind w:left="0" w:right="40" w:firstLine="0"/>
            </w:pPr>
            <w:r>
              <w:t>3.</w:t>
            </w:r>
            <w:proofErr w:type="gramStart"/>
            <w:r>
              <w:t xml:space="preserve"> ….</w:t>
            </w:r>
            <w:proofErr w:type="gramEnd"/>
            <w:r>
              <w:t xml:space="preserve">.жилища зависит от ориентации зданий относительно сторон света. </w:t>
            </w:r>
          </w:p>
        </w:tc>
      </w:tr>
      <w:tr w:rsidR="004C44E6" w14:paraId="108FDB77" w14:textId="77777777">
        <w:trPr>
          <w:trHeight w:val="111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82E2" w14:textId="77777777" w:rsidR="004C44E6" w:rsidRDefault="00B53E60">
            <w:pPr>
              <w:spacing w:after="0" w:line="259" w:lineRule="auto"/>
              <w:ind w:left="2" w:right="59" w:firstLine="0"/>
              <w:jc w:val="both"/>
            </w:pPr>
            <w:r>
              <w:t xml:space="preserve">4. Комплекс физических факторов внутренней среды помещений, оказывающий влияние на тепловой обмен организма и здоровье человека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CD4C" w14:textId="77777777" w:rsidR="004C44E6" w:rsidRDefault="00B53E60">
            <w:pPr>
              <w:spacing w:after="0" w:line="259" w:lineRule="auto"/>
              <w:ind w:left="0" w:firstLine="0"/>
            </w:pPr>
            <w:r>
              <w:t xml:space="preserve">4. Использование отходов производства и потребления </w:t>
            </w:r>
          </w:p>
        </w:tc>
      </w:tr>
      <w:tr w:rsidR="004C44E6" w14:paraId="11916817" w14:textId="77777777">
        <w:trPr>
          <w:trHeight w:val="83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2B8F" w14:textId="77777777" w:rsidR="004C44E6" w:rsidRDefault="00B53E60">
            <w:pPr>
              <w:spacing w:after="0" w:line="259" w:lineRule="auto"/>
              <w:ind w:left="2" w:firstLine="0"/>
            </w:pPr>
            <w:r>
              <w:t xml:space="preserve">5. Пищевые волокна.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0A28" w14:textId="77777777" w:rsidR="004C44E6" w:rsidRDefault="00B53E60">
            <w:pPr>
              <w:spacing w:after="0" w:line="259" w:lineRule="auto"/>
              <w:ind w:left="0" w:firstLine="0"/>
            </w:pPr>
            <w:r>
              <w:t xml:space="preserve">5. Реакция организма человека (в том числе кожи) на контакт с определенными веществами и материалами. </w:t>
            </w:r>
          </w:p>
        </w:tc>
      </w:tr>
    </w:tbl>
    <w:p w14:paraId="1252FFBE" w14:textId="77777777" w:rsidR="004C44E6" w:rsidRDefault="00B53E60">
      <w:pPr>
        <w:spacing w:after="16" w:line="259" w:lineRule="auto"/>
        <w:ind w:left="0" w:firstLine="0"/>
      </w:pPr>
      <w:r>
        <w:t xml:space="preserve"> </w:t>
      </w:r>
    </w:p>
    <w:p w14:paraId="1529D725" w14:textId="77777777" w:rsidR="004C44E6" w:rsidRDefault="00B53E60">
      <w:pPr>
        <w:spacing w:after="19" w:line="259" w:lineRule="auto"/>
        <w:ind w:left="0" w:firstLine="0"/>
      </w:pPr>
      <w:r>
        <w:t xml:space="preserve"> </w:t>
      </w:r>
    </w:p>
    <w:p w14:paraId="012F65FC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12682939" w14:textId="77777777" w:rsidR="004C44E6" w:rsidRDefault="00B53E60">
      <w:pPr>
        <w:spacing w:after="0" w:line="259" w:lineRule="auto"/>
        <w:ind w:left="930" w:firstLine="0"/>
      </w:pPr>
      <w:r>
        <w:rPr>
          <w:noProof/>
        </w:rPr>
        <w:drawing>
          <wp:inline distT="0" distB="0" distL="0" distR="0" wp14:anchorId="12E6923D" wp14:editId="3284EE9A">
            <wp:extent cx="4648201" cy="3163824"/>
            <wp:effectExtent l="0" t="0" r="0" b="0"/>
            <wp:docPr id="14012" name="Picture 14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2" name="Picture 140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1" cy="31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23DC9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0E091157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0CEAF327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2C7EC9A7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170AE523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18051E8C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1771A87E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7E59B61F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52ACC6FC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495A97F9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p w14:paraId="338510E9" w14:textId="77777777" w:rsidR="004C44E6" w:rsidRDefault="00B53E60">
      <w:pPr>
        <w:spacing w:after="0" w:line="259" w:lineRule="auto"/>
        <w:ind w:left="0" w:firstLine="0"/>
      </w:pPr>
      <w:r>
        <w:t xml:space="preserve"> </w:t>
      </w:r>
    </w:p>
    <w:sectPr w:rsidR="004C44E6">
      <w:pgSz w:w="11906" w:h="16838"/>
      <w:pgMar w:top="293" w:right="283" w:bottom="621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1F9D"/>
    <w:multiLevelType w:val="hybridMultilevel"/>
    <w:tmpl w:val="EAF69CD4"/>
    <w:lvl w:ilvl="0" w:tplc="15A0FA1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4F5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05D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C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AB9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E5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A4D8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068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8D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8163B"/>
    <w:multiLevelType w:val="hybridMultilevel"/>
    <w:tmpl w:val="37F2B3EE"/>
    <w:lvl w:ilvl="0" w:tplc="4C92E5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8F43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E6D4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502CC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0697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0B9D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AC07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6F3C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C02A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DC4EA4"/>
    <w:multiLevelType w:val="hybridMultilevel"/>
    <w:tmpl w:val="397CC13C"/>
    <w:lvl w:ilvl="0" w:tplc="B6E4EC5A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8BBB8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AEA94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289C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C369C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ED386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25A54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ED904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A357E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1337A6"/>
    <w:multiLevelType w:val="hybridMultilevel"/>
    <w:tmpl w:val="2BE0AAC2"/>
    <w:lvl w:ilvl="0" w:tplc="4FFAAA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E1B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2F5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210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831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EB1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ED5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071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E3B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7A357C"/>
    <w:multiLevelType w:val="hybridMultilevel"/>
    <w:tmpl w:val="207CB3D0"/>
    <w:lvl w:ilvl="0" w:tplc="BE649E38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8DA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06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6F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835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A4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4AA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4F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A3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E6"/>
    <w:rsid w:val="00477C7C"/>
    <w:rsid w:val="004C44E6"/>
    <w:rsid w:val="00B5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9BF1"/>
  <w15:docId w15:val="{EB282AC8-E79D-41DE-9681-25863FF6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8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cp:lastModifiedBy>user</cp:lastModifiedBy>
  <cp:revision>2</cp:revision>
  <dcterms:created xsi:type="dcterms:W3CDTF">2024-02-15T13:03:00Z</dcterms:created>
  <dcterms:modified xsi:type="dcterms:W3CDTF">2024-02-15T13:03:00Z</dcterms:modified>
</cp:coreProperties>
</file>